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F3F4" w14:textId="77777777" w:rsidR="00065571" w:rsidRPr="00065571" w:rsidRDefault="00065571" w:rsidP="00065571">
      <w:pPr>
        <w:spacing w:after="0" w:line="240" w:lineRule="auto"/>
        <w:rPr>
          <w:rFonts w:ascii="Times New Roman" w:eastAsia="Times New Roman" w:hAnsi="Times New Roman" w:cs="Times New Roman"/>
          <w:sz w:val="24"/>
          <w:szCs w:val="24"/>
          <w:lang w:eastAsia="es-ES"/>
        </w:rPr>
      </w:pPr>
    </w:p>
    <w:p w14:paraId="09609EF6" w14:textId="301A6461" w:rsidR="00065571" w:rsidRPr="0041240D" w:rsidRDefault="0041240D" w:rsidP="0041240D">
      <w:pPr>
        <w:spacing w:after="0" w:line="240" w:lineRule="auto"/>
        <w:jc w:val="both"/>
        <w:rPr>
          <w:rFonts w:ascii="Times New Roman" w:eastAsia="Times New Roman" w:hAnsi="Times New Roman" w:cs="Times New Roman"/>
          <w:sz w:val="24"/>
          <w:szCs w:val="24"/>
          <w:lang w:eastAsia="es-ES"/>
        </w:rPr>
      </w:pPr>
      <w:r w:rsidRPr="0041240D">
        <w:rPr>
          <w:rFonts w:ascii="Times New Roman" w:eastAsia="Times New Roman" w:hAnsi="Times New Roman" w:cs="Times New Roman"/>
          <w:sz w:val="24"/>
          <w:szCs w:val="24"/>
          <w:lang w:eastAsia="es-ES"/>
        </w:rPr>
        <w:t>Moción sobre</w:t>
      </w:r>
      <w:r w:rsidR="00065571" w:rsidRPr="0041240D">
        <w:rPr>
          <w:rFonts w:ascii="Times New Roman" w:eastAsia="Times New Roman" w:hAnsi="Times New Roman" w:cs="Times New Roman"/>
          <w:sz w:val="24"/>
          <w:szCs w:val="24"/>
          <w:lang w:eastAsia="es-ES"/>
        </w:rPr>
        <w:t xml:space="preserve"> la solicitud de declaración del municipio de Motril, Zona de Gran Afluencia Turística.</w:t>
      </w:r>
    </w:p>
    <w:p w14:paraId="046A142F" w14:textId="749512A8" w:rsidR="00065571" w:rsidRDefault="00065571" w:rsidP="00065571">
      <w:pPr>
        <w:spacing w:after="0" w:line="240" w:lineRule="auto"/>
        <w:rPr>
          <w:rFonts w:ascii="Times New Roman" w:eastAsia="Times New Roman" w:hAnsi="Times New Roman" w:cs="Times New Roman"/>
          <w:sz w:val="24"/>
          <w:szCs w:val="24"/>
          <w:lang w:eastAsia="es-ES"/>
        </w:rPr>
      </w:pPr>
    </w:p>
    <w:p w14:paraId="15F9B118" w14:textId="270B9526" w:rsidR="00065571" w:rsidRDefault="00065571" w:rsidP="00065571">
      <w:pPr>
        <w:spacing w:after="0" w:line="240" w:lineRule="auto"/>
        <w:rPr>
          <w:rFonts w:ascii="Times New Roman" w:eastAsia="Times New Roman" w:hAnsi="Times New Roman" w:cs="Times New Roman"/>
          <w:sz w:val="24"/>
          <w:szCs w:val="24"/>
          <w:lang w:eastAsia="es-ES"/>
        </w:rPr>
      </w:pPr>
    </w:p>
    <w:p w14:paraId="0265ABD3" w14:textId="77777777" w:rsidR="00065571" w:rsidRPr="00065571" w:rsidRDefault="00065571" w:rsidP="00065571">
      <w:pPr>
        <w:spacing w:after="0" w:line="240" w:lineRule="auto"/>
        <w:rPr>
          <w:rFonts w:ascii="Times New Roman" w:eastAsia="Times New Roman" w:hAnsi="Times New Roman" w:cs="Times New Roman"/>
          <w:sz w:val="24"/>
          <w:szCs w:val="24"/>
          <w:lang w:eastAsia="es-ES"/>
        </w:rPr>
      </w:pPr>
    </w:p>
    <w:p w14:paraId="692DA3DD" w14:textId="541E675C" w:rsidR="00065571" w:rsidRDefault="0041240D" w:rsidP="00065571">
      <w:pPr>
        <w:spacing w:after="0" w:line="240" w:lineRule="auto"/>
        <w:jc w:val="both"/>
        <w:rPr>
          <w:rFonts w:ascii="Times New Roman" w:eastAsia="Times New Roman" w:hAnsi="Times New Roman" w:cs="Times New Roman"/>
          <w:sz w:val="24"/>
          <w:szCs w:val="24"/>
          <w:lang w:eastAsia="es-ES"/>
        </w:rPr>
      </w:pPr>
      <w:bookmarkStart w:id="0" w:name="_Hlk208820346"/>
      <w:r>
        <w:rPr>
          <w:rFonts w:ascii="Times New Roman" w:eastAsia="Times New Roman" w:hAnsi="Times New Roman" w:cs="Times New Roman"/>
          <w:sz w:val="24"/>
          <w:szCs w:val="24"/>
          <w:lang w:eastAsia="es-ES"/>
        </w:rPr>
        <w:t xml:space="preserve">IU Verdes Equo somos conscientes </w:t>
      </w:r>
      <w:r w:rsidR="00065571" w:rsidRPr="00065571">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l</w:t>
      </w:r>
      <w:r w:rsidR="00065571" w:rsidRPr="00065571">
        <w:rPr>
          <w:rFonts w:ascii="Times New Roman" w:eastAsia="Times New Roman" w:hAnsi="Times New Roman" w:cs="Times New Roman"/>
          <w:sz w:val="24"/>
          <w:szCs w:val="24"/>
          <w:lang w:eastAsia="es-ES"/>
        </w:rPr>
        <w:t>a importancia estratégica del sector comercial y turístico para nuestro municipio, y con el firme propósito de garantizar que las decisiones que afectan a estos sectores se tomen con el máximo consenso y la debida consideración de todos los intereses implicados.</w:t>
      </w:r>
    </w:p>
    <w:p w14:paraId="0F1F0465"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16F456D7" w14:textId="7E6D0CD6" w:rsidR="00065571" w:rsidRPr="00065571" w:rsidRDefault="00065571" w:rsidP="00065571">
      <w:pPr>
        <w:pStyle w:val="Prrafodelista"/>
        <w:numPr>
          <w:ilvl w:val="0"/>
          <w:numId w:val="1"/>
        </w:numPr>
        <w:spacing w:after="0" w:line="240" w:lineRule="auto"/>
        <w:rPr>
          <w:rFonts w:ascii="Times New Roman" w:eastAsia="Times New Roman" w:hAnsi="Times New Roman" w:cs="Times New Roman"/>
          <w:b/>
          <w:bCs/>
          <w:sz w:val="24"/>
          <w:szCs w:val="24"/>
          <w:lang w:eastAsia="es-ES"/>
        </w:rPr>
      </w:pPr>
      <w:r w:rsidRPr="00065571">
        <w:rPr>
          <w:rFonts w:ascii="Times New Roman" w:eastAsia="Times New Roman" w:hAnsi="Times New Roman" w:cs="Times New Roman"/>
          <w:b/>
          <w:bCs/>
          <w:sz w:val="24"/>
          <w:szCs w:val="24"/>
          <w:lang w:eastAsia="es-ES"/>
        </w:rPr>
        <w:t>Declaración de Zona de Gran Afluencia Turística (ZGAT) y Reclamaciones Previas:</w:t>
      </w:r>
    </w:p>
    <w:p w14:paraId="26D61840" w14:textId="77777777" w:rsidR="00065571" w:rsidRPr="00065571" w:rsidRDefault="00065571" w:rsidP="00065571">
      <w:pPr>
        <w:pStyle w:val="Prrafodelista"/>
        <w:spacing w:after="0" w:line="240" w:lineRule="auto"/>
        <w:rPr>
          <w:rFonts w:ascii="Times New Roman" w:eastAsia="Times New Roman" w:hAnsi="Times New Roman" w:cs="Times New Roman"/>
          <w:sz w:val="24"/>
          <w:szCs w:val="24"/>
          <w:lang w:eastAsia="es-ES"/>
        </w:rPr>
      </w:pPr>
    </w:p>
    <w:p w14:paraId="36B42BC1" w14:textId="33F85508"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Recordamos que la </w:t>
      </w:r>
      <w:r w:rsidRPr="00065571">
        <w:rPr>
          <w:rFonts w:ascii="Times New Roman" w:eastAsia="Times New Roman" w:hAnsi="Times New Roman" w:cs="Times New Roman"/>
          <w:b/>
          <w:bCs/>
          <w:sz w:val="24"/>
          <w:szCs w:val="24"/>
          <w:lang w:eastAsia="es-ES"/>
        </w:rPr>
        <w:t>declaración de Zona de Gran Afluencia Turística a efectos de horarios comerciales para el municipio de Motril</w:t>
      </w:r>
      <w:r w:rsidRPr="00065571">
        <w:rPr>
          <w:rFonts w:ascii="Times New Roman" w:eastAsia="Times New Roman" w:hAnsi="Times New Roman" w:cs="Times New Roman"/>
          <w:sz w:val="24"/>
          <w:szCs w:val="24"/>
          <w:lang w:eastAsia="es-ES"/>
        </w:rPr>
        <w:t xml:space="preserve"> fue publicada mediante la Resolución de 25 de junio de 2025 de la Dirección General de Comercio, en el Boletín Oficial de la Junta de Andalucía número 124, de fecha 1 de julio de 2025. Esta declaración abarca el </w:t>
      </w:r>
      <w:r w:rsidRPr="00065571">
        <w:rPr>
          <w:rFonts w:ascii="Times New Roman" w:eastAsia="Times New Roman" w:hAnsi="Times New Roman" w:cs="Times New Roman"/>
          <w:b/>
          <w:bCs/>
          <w:sz w:val="24"/>
          <w:szCs w:val="24"/>
          <w:lang w:eastAsia="es-ES"/>
        </w:rPr>
        <w:t>término municipal completo</w:t>
      </w:r>
      <w:r w:rsidRPr="00065571">
        <w:rPr>
          <w:rFonts w:ascii="Times New Roman" w:eastAsia="Times New Roman" w:hAnsi="Times New Roman" w:cs="Times New Roman"/>
          <w:sz w:val="24"/>
          <w:szCs w:val="24"/>
          <w:lang w:eastAsia="es-ES"/>
        </w:rPr>
        <w:t xml:space="preserve"> y establece un régimen de libertad horaria para la Semana Santa (del Domingo de Ramos al Domingo de Resurrección) y el período estival (del 21 de julio al 30 de septiembre para 2025, y del 1 de junio al 30 de septiembre para años sucesivos). La vigencia de esta declaración es indefinida, siempre que se mantengan las circunstancias que la motivaron.</w:t>
      </w:r>
    </w:p>
    <w:p w14:paraId="58E2F28A"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38FF670D" w14:textId="157F81C9"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 La solicitud del Ayuntamiento de Motril se fundamentó en la existencia de Bienes de Interés Cultural (</w:t>
      </w:r>
      <w:proofErr w:type="spellStart"/>
      <w:r w:rsidRPr="00065571">
        <w:rPr>
          <w:rFonts w:ascii="Times New Roman" w:eastAsia="Times New Roman" w:hAnsi="Times New Roman" w:cs="Times New Roman"/>
          <w:sz w:val="24"/>
          <w:szCs w:val="24"/>
          <w:lang w:eastAsia="es-ES"/>
        </w:rPr>
        <w:t>BICs</w:t>
      </w:r>
      <w:proofErr w:type="spellEnd"/>
      <w:r w:rsidRPr="00065571">
        <w:rPr>
          <w:rFonts w:ascii="Times New Roman" w:eastAsia="Times New Roman" w:hAnsi="Times New Roman" w:cs="Times New Roman"/>
          <w:sz w:val="24"/>
          <w:szCs w:val="24"/>
          <w:lang w:eastAsia="es-ES"/>
        </w:rPr>
        <w:t xml:space="preserve">), como el Teatro Calderón, Castillo de Motril, Torre Bates, El Fuerte, Fuerte de </w:t>
      </w:r>
      <w:proofErr w:type="spellStart"/>
      <w:r w:rsidRPr="00065571">
        <w:rPr>
          <w:rFonts w:ascii="Times New Roman" w:eastAsia="Times New Roman" w:hAnsi="Times New Roman" w:cs="Times New Roman"/>
          <w:sz w:val="24"/>
          <w:szCs w:val="24"/>
          <w:lang w:eastAsia="es-ES"/>
        </w:rPr>
        <w:t>Tarfalcases</w:t>
      </w:r>
      <w:proofErr w:type="spellEnd"/>
      <w:r w:rsidRPr="00065571">
        <w:rPr>
          <w:rFonts w:ascii="Times New Roman" w:eastAsia="Times New Roman" w:hAnsi="Times New Roman" w:cs="Times New Roman"/>
          <w:sz w:val="24"/>
          <w:szCs w:val="24"/>
          <w:lang w:eastAsia="es-ES"/>
        </w:rPr>
        <w:t xml:space="preserve">, Torre del Llano, Torre del Mar y Pinturas del Llano de </w:t>
      </w:r>
      <w:proofErr w:type="spellStart"/>
      <w:r w:rsidRPr="00065571">
        <w:rPr>
          <w:rFonts w:ascii="Times New Roman" w:eastAsia="Times New Roman" w:hAnsi="Times New Roman" w:cs="Times New Roman"/>
          <w:sz w:val="24"/>
          <w:szCs w:val="24"/>
          <w:lang w:eastAsia="es-ES"/>
        </w:rPr>
        <w:t>Carchuna</w:t>
      </w:r>
      <w:proofErr w:type="spellEnd"/>
      <w:r w:rsidRPr="00065571">
        <w:rPr>
          <w:rFonts w:ascii="Times New Roman" w:eastAsia="Times New Roman" w:hAnsi="Times New Roman" w:cs="Times New Roman"/>
          <w:sz w:val="24"/>
          <w:szCs w:val="24"/>
          <w:lang w:eastAsia="es-ES"/>
        </w:rPr>
        <w:t>, y la celebración de la Semana Santa, declarada Fiesta de Interés Turístico de Andalucía.</w:t>
      </w:r>
    </w:p>
    <w:p w14:paraId="57A2B3D7"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392132B1" w14:textId="3913FD6D"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Sin embargo, esta declaración ha sido objeto de </w:t>
      </w:r>
      <w:r w:rsidRPr="00065571">
        <w:rPr>
          <w:rFonts w:ascii="Times New Roman" w:eastAsia="Times New Roman" w:hAnsi="Times New Roman" w:cs="Times New Roman"/>
          <w:b/>
          <w:bCs/>
          <w:sz w:val="24"/>
          <w:szCs w:val="24"/>
          <w:lang w:eastAsia="es-ES"/>
        </w:rPr>
        <w:t>recurso de reposición</w:t>
      </w:r>
      <w:r w:rsidRPr="00065571">
        <w:rPr>
          <w:rFonts w:ascii="Times New Roman" w:eastAsia="Times New Roman" w:hAnsi="Times New Roman" w:cs="Times New Roman"/>
          <w:sz w:val="24"/>
          <w:szCs w:val="24"/>
          <w:lang w:eastAsia="es-ES"/>
        </w:rPr>
        <w:t xml:space="preserve"> por parte de la Unión Provincial de CCOO de Granada, quien alegó, entre otras cuestiones, un </w:t>
      </w:r>
      <w:r w:rsidRPr="00065571">
        <w:rPr>
          <w:rFonts w:ascii="Times New Roman" w:eastAsia="Times New Roman" w:hAnsi="Times New Roman" w:cs="Times New Roman"/>
          <w:b/>
          <w:bCs/>
          <w:sz w:val="24"/>
          <w:szCs w:val="24"/>
          <w:lang w:eastAsia="es-ES"/>
        </w:rPr>
        <w:t>defecto procedimental relevante</w:t>
      </w:r>
      <w:r w:rsidRPr="00065571">
        <w:rPr>
          <w:rFonts w:ascii="Times New Roman" w:eastAsia="Times New Roman" w:hAnsi="Times New Roman" w:cs="Times New Roman"/>
          <w:sz w:val="24"/>
          <w:szCs w:val="24"/>
          <w:lang w:eastAsia="es-ES"/>
        </w:rPr>
        <w:t xml:space="preserve"> al no acreditarse un acuerdo plenario ni un respaldo suficiente del Gobierno del Ayuntamiento de Motril para formalizar la solicitud. También se argumentó que </w:t>
      </w:r>
      <w:r w:rsidRPr="00065571">
        <w:rPr>
          <w:rFonts w:ascii="Times New Roman" w:eastAsia="Times New Roman" w:hAnsi="Times New Roman" w:cs="Times New Roman"/>
          <w:b/>
          <w:bCs/>
          <w:sz w:val="24"/>
          <w:szCs w:val="24"/>
          <w:lang w:eastAsia="es-ES"/>
        </w:rPr>
        <w:t>no se elaboró un estudio previo de impacto</w:t>
      </w:r>
      <w:r w:rsidRPr="00065571">
        <w:rPr>
          <w:rFonts w:ascii="Times New Roman" w:eastAsia="Times New Roman" w:hAnsi="Times New Roman" w:cs="Times New Roman"/>
          <w:sz w:val="24"/>
          <w:szCs w:val="24"/>
          <w:lang w:eastAsia="es-ES"/>
        </w:rPr>
        <w:t xml:space="preserve"> sobre la implantación de la ZGAT en el municipio de Motril, y que se utilizaron </w:t>
      </w:r>
      <w:r w:rsidRPr="00065571">
        <w:rPr>
          <w:rFonts w:ascii="Times New Roman" w:eastAsia="Times New Roman" w:hAnsi="Times New Roman" w:cs="Times New Roman"/>
          <w:b/>
          <w:bCs/>
          <w:sz w:val="24"/>
          <w:szCs w:val="24"/>
          <w:lang w:eastAsia="es-ES"/>
        </w:rPr>
        <w:t>datos de la Costa Tropical en lugar de datos exclusivos de Motril</w:t>
      </w:r>
      <w:r w:rsidRPr="00065571">
        <w:rPr>
          <w:rFonts w:ascii="Times New Roman" w:eastAsia="Times New Roman" w:hAnsi="Times New Roman" w:cs="Times New Roman"/>
          <w:sz w:val="24"/>
          <w:szCs w:val="24"/>
          <w:lang w:eastAsia="es-ES"/>
        </w:rPr>
        <w:t xml:space="preserve"> para justificar la afluencia turística.</w:t>
      </w:r>
    </w:p>
    <w:p w14:paraId="4EEE192F"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49A28964" w14:textId="1F491112"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Aunque el recurso de reposición fue desestimado por la Secretaría General de Empresa y Trabajo Autónomo, argumentando que la normativa no exige acuerdo plenario ni estudio de impacto previo y que el uso de datos de la Costa Tropical era justificable para la limitación temporal, estas alegaciones subrayan la </w:t>
      </w:r>
      <w:r w:rsidRPr="00065571">
        <w:rPr>
          <w:rFonts w:ascii="Times New Roman" w:eastAsia="Times New Roman" w:hAnsi="Times New Roman" w:cs="Times New Roman"/>
          <w:b/>
          <w:bCs/>
          <w:sz w:val="24"/>
          <w:szCs w:val="24"/>
          <w:lang w:eastAsia="es-ES"/>
        </w:rPr>
        <w:t>falta de consenso y el cuestionamiento sobre la base de la decisión</w:t>
      </w:r>
      <w:r w:rsidRPr="00065571">
        <w:rPr>
          <w:rFonts w:ascii="Times New Roman" w:eastAsia="Times New Roman" w:hAnsi="Times New Roman" w:cs="Times New Roman"/>
          <w:sz w:val="24"/>
          <w:szCs w:val="24"/>
          <w:lang w:eastAsia="es-ES"/>
        </w:rPr>
        <w:t xml:space="preserve"> a nivel local.</w:t>
      </w:r>
    </w:p>
    <w:p w14:paraId="51208FB8" w14:textId="693657D0" w:rsidR="00065571" w:rsidRDefault="00065571" w:rsidP="00065571">
      <w:pPr>
        <w:spacing w:after="0" w:line="240" w:lineRule="auto"/>
        <w:jc w:val="both"/>
        <w:rPr>
          <w:rFonts w:ascii="Times New Roman" w:eastAsia="Times New Roman" w:hAnsi="Times New Roman" w:cs="Times New Roman"/>
          <w:sz w:val="24"/>
          <w:szCs w:val="24"/>
          <w:lang w:eastAsia="es-ES"/>
        </w:rPr>
      </w:pPr>
    </w:p>
    <w:p w14:paraId="64D3BBD3"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7B7D9A0A" w14:textId="54685E55"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Es especialmente relevante que, en la sesión extraordinaria del Consejo Local de Comercio de 5 de marzo de 2025, la propuesta de declaración de la ZGAT fue meramente "comunicada" y se "tomó conocimiento del asunto" </w:t>
      </w:r>
      <w:r w:rsidRPr="00065571">
        <w:rPr>
          <w:rFonts w:ascii="Times New Roman" w:eastAsia="Times New Roman" w:hAnsi="Times New Roman" w:cs="Times New Roman"/>
          <w:b/>
          <w:bCs/>
          <w:sz w:val="24"/>
          <w:szCs w:val="24"/>
          <w:lang w:eastAsia="es-ES"/>
        </w:rPr>
        <w:t>sin debate ni aval de votación</w:t>
      </w:r>
      <w:r w:rsidRPr="00065571">
        <w:rPr>
          <w:rFonts w:ascii="Times New Roman" w:eastAsia="Times New Roman" w:hAnsi="Times New Roman" w:cs="Times New Roman"/>
          <w:sz w:val="24"/>
          <w:szCs w:val="24"/>
          <w:lang w:eastAsia="es-ES"/>
        </w:rPr>
        <w:t>, lo que indica una participación limitada de los agentes implicados</w:t>
      </w:r>
    </w:p>
    <w:p w14:paraId="15EDECBB"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1C8B743C" w14:textId="4E48C01E" w:rsidR="00065571" w:rsidRPr="00065571" w:rsidRDefault="00065571" w:rsidP="00065571">
      <w:pPr>
        <w:pStyle w:val="Prrafodelista"/>
        <w:numPr>
          <w:ilvl w:val="0"/>
          <w:numId w:val="1"/>
        </w:numPr>
        <w:spacing w:after="0" w:line="240" w:lineRule="auto"/>
        <w:jc w:val="both"/>
        <w:rPr>
          <w:rFonts w:ascii="Times New Roman" w:eastAsia="Times New Roman" w:hAnsi="Times New Roman" w:cs="Times New Roman"/>
          <w:b/>
          <w:bCs/>
          <w:sz w:val="24"/>
          <w:szCs w:val="24"/>
          <w:lang w:eastAsia="es-ES"/>
        </w:rPr>
      </w:pPr>
      <w:r w:rsidRPr="00065571">
        <w:rPr>
          <w:rFonts w:ascii="Times New Roman" w:eastAsia="Times New Roman" w:hAnsi="Times New Roman" w:cs="Times New Roman"/>
          <w:b/>
          <w:bCs/>
          <w:sz w:val="24"/>
          <w:szCs w:val="24"/>
          <w:lang w:eastAsia="es-ES"/>
        </w:rPr>
        <w:lastRenderedPageBreak/>
        <w:t>Necesidad de un nuevo enfoque:</w:t>
      </w:r>
    </w:p>
    <w:p w14:paraId="78F79CD6" w14:textId="77777777" w:rsidR="00065571" w:rsidRPr="00065571" w:rsidRDefault="00065571" w:rsidP="00065571">
      <w:pPr>
        <w:pStyle w:val="Prrafodelista"/>
        <w:spacing w:after="0" w:line="240" w:lineRule="auto"/>
        <w:jc w:val="both"/>
        <w:rPr>
          <w:rFonts w:ascii="Times New Roman" w:eastAsia="Times New Roman" w:hAnsi="Times New Roman" w:cs="Times New Roman"/>
          <w:sz w:val="24"/>
          <w:szCs w:val="24"/>
          <w:lang w:eastAsia="es-ES"/>
        </w:rPr>
      </w:pPr>
    </w:p>
    <w:p w14:paraId="2CF6EC5A" w14:textId="30A471C3"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Consideramos fundamental que decisiones de esta magnitud, que afectan directamente a la estructura comercial de Motril y a las condiciones laborales de sus trabajadores, cuenten con el </w:t>
      </w:r>
      <w:r w:rsidRPr="00065571">
        <w:rPr>
          <w:rFonts w:ascii="Times New Roman" w:eastAsia="Times New Roman" w:hAnsi="Times New Roman" w:cs="Times New Roman"/>
          <w:b/>
          <w:bCs/>
          <w:sz w:val="24"/>
          <w:szCs w:val="24"/>
          <w:lang w:eastAsia="es-ES"/>
        </w:rPr>
        <w:t>máximo consenso político y social</w:t>
      </w:r>
      <w:r w:rsidRPr="00065571">
        <w:rPr>
          <w:rFonts w:ascii="Times New Roman" w:eastAsia="Times New Roman" w:hAnsi="Times New Roman" w:cs="Times New Roman"/>
          <w:sz w:val="24"/>
          <w:szCs w:val="24"/>
          <w:lang w:eastAsia="es-ES"/>
        </w:rPr>
        <w:t xml:space="preserve">. La Ley 5/2010, de 11 de junio, de Autonomía Local de Andalucía, establece como competencias propias municipales el fomento del desarrollo económico y social, así como la ordenación, autorización y control de actividades económicas y empresariales. La política pública sobre comercio debe favorecer la </w:t>
      </w:r>
      <w:r w:rsidRPr="00065571">
        <w:rPr>
          <w:rFonts w:ascii="Times New Roman" w:eastAsia="Times New Roman" w:hAnsi="Times New Roman" w:cs="Times New Roman"/>
          <w:b/>
          <w:bCs/>
          <w:sz w:val="24"/>
          <w:szCs w:val="24"/>
          <w:lang w:eastAsia="es-ES"/>
        </w:rPr>
        <w:t>participación de los grupos socioeconómicos implicados</w:t>
      </w:r>
      <w:r w:rsidRPr="00065571">
        <w:rPr>
          <w:rFonts w:ascii="Times New Roman" w:eastAsia="Times New Roman" w:hAnsi="Times New Roman" w:cs="Times New Roman"/>
          <w:sz w:val="24"/>
          <w:szCs w:val="24"/>
          <w:lang w:eastAsia="es-ES"/>
        </w:rPr>
        <w:t>.</w:t>
      </w:r>
    </w:p>
    <w:p w14:paraId="2FAD1BB6"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17D60846" w14:textId="6D41B9D9"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    ◦ El Consejo Local de Comercio de Motril, cuyo reglamento fue aprobado el 2 de marzo de 2021, está concebido como un órgano colegiado de participación, consultivo e informativo, con el objetivo de </w:t>
      </w:r>
      <w:r w:rsidRPr="00065571">
        <w:rPr>
          <w:rFonts w:ascii="Times New Roman" w:eastAsia="Times New Roman" w:hAnsi="Times New Roman" w:cs="Times New Roman"/>
          <w:b/>
          <w:bCs/>
          <w:sz w:val="24"/>
          <w:szCs w:val="24"/>
          <w:lang w:eastAsia="es-ES"/>
        </w:rPr>
        <w:t>promover la participación del sector comercial en los asuntos municipales</w:t>
      </w:r>
      <w:r w:rsidRPr="00065571">
        <w:rPr>
          <w:rFonts w:ascii="Times New Roman" w:eastAsia="Times New Roman" w:hAnsi="Times New Roman" w:cs="Times New Roman"/>
          <w:sz w:val="24"/>
          <w:szCs w:val="24"/>
          <w:lang w:eastAsia="es-ES"/>
        </w:rPr>
        <w:t xml:space="preserve"> y </w:t>
      </w:r>
      <w:r w:rsidRPr="00065571">
        <w:rPr>
          <w:rFonts w:ascii="Times New Roman" w:eastAsia="Times New Roman" w:hAnsi="Times New Roman" w:cs="Times New Roman"/>
          <w:b/>
          <w:bCs/>
          <w:sz w:val="24"/>
          <w:szCs w:val="24"/>
          <w:lang w:eastAsia="es-ES"/>
        </w:rPr>
        <w:t>canalizar iniciativas, sugerencias y problemáticas</w:t>
      </w:r>
      <w:r w:rsidRPr="00065571">
        <w:rPr>
          <w:rFonts w:ascii="Times New Roman" w:eastAsia="Times New Roman" w:hAnsi="Times New Roman" w:cs="Times New Roman"/>
          <w:sz w:val="24"/>
          <w:szCs w:val="24"/>
          <w:lang w:eastAsia="es-ES"/>
        </w:rPr>
        <w:t>. Es esencial que este órgano, junto con los sindicatos más representativos, juegue un papel activo y vinculante en estas decisiones.</w:t>
      </w:r>
    </w:p>
    <w:bookmarkEnd w:id="0"/>
    <w:p w14:paraId="0D83A44F"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0908152A" w14:textId="1F0CCEBD" w:rsidR="00065571" w:rsidRDefault="00065571" w:rsidP="00065571">
      <w:p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Por todo lo expuesto, el </w:t>
      </w:r>
      <w:r w:rsidRPr="00065571">
        <w:rPr>
          <w:rFonts w:ascii="Times New Roman" w:eastAsia="Times New Roman" w:hAnsi="Times New Roman" w:cs="Times New Roman"/>
          <w:b/>
          <w:bCs/>
          <w:sz w:val="24"/>
          <w:szCs w:val="24"/>
          <w:lang w:eastAsia="es-ES"/>
        </w:rPr>
        <w:t>Grupo Municipal Izquierda Unida - Equo</w:t>
      </w:r>
      <w:r w:rsidRPr="00065571">
        <w:rPr>
          <w:rFonts w:ascii="Times New Roman" w:eastAsia="Times New Roman" w:hAnsi="Times New Roman" w:cs="Times New Roman"/>
          <w:sz w:val="24"/>
          <w:szCs w:val="24"/>
          <w:lang w:eastAsia="es-ES"/>
        </w:rPr>
        <w:t xml:space="preserve"> propone al Pleno del Ayuntamiento de Motril la adopción del siguiente:</w:t>
      </w:r>
    </w:p>
    <w:p w14:paraId="4963F649"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1620946C" w14:textId="1AEC2F41" w:rsidR="00065571" w:rsidRDefault="00065571" w:rsidP="00065571">
      <w:pPr>
        <w:spacing w:after="0" w:line="240" w:lineRule="auto"/>
        <w:jc w:val="both"/>
        <w:rPr>
          <w:rFonts w:ascii="Times New Roman" w:eastAsia="Times New Roman" w:hAnsi="Times New Roman" w:cs="Times New Roman"/>
          <w:b/>
          <w:bCs/>
          <w:sz w:val="24"/>
          <w:szCs w:val="24"/>
          <w:lang w:eastAsia="es-ES"/>
        </w:rPr>
      </w:pPr>
      <w:r w:rsidRPr="00065571">
        <w:rPr>
          <w:rFonts w:ascii="Times New Roman" w:eastAsia="Times New Roman" w:hAnsi="Times New Roman" w:cs="Times New Roman"/>
          <w:b/>
          <w:bCs/>
          <w:sz w:val="24"/>
          <w:szCs w:val="24"/>
          <w:lang w:eastAsia="es-ES"/>
        </w:rPr>
        <w:t>ACUERDO</w:t>
      </w:r>
    </w:p>
    <w:p w14:paraId="71DD9731"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7AEAB47E" w14:textId="5CFE370C" w:rsidR="00065571" w:rsidRDefault="00065571" w:rsidP="00065571">
      <w:pPr>
        <w:spacing w:after="0" w:line="240" w:lineRule="auto"/>
        <w:ind w:firstLine="708"/>
        <w:jc w:val="both"/>
        <w:rPr>
          <w:rFonts w:ascii="Times New Roman" w:eastAsia="Times New Roman" w:hAnsi="Times New Roman" w:cs="Times New Roman"/>
          <w:sz w:val="24"/>
          <w:szCs w:val="24"/>
          <w:lang w:eastAsia="es-ES"/>
        </w:rPr>
      </w:pPr>
      <w:bookmarkStart w:id="1" w:name="_Hlk208820366"/>
      <w:r w:rsidRPr="00065571">
        <w:rPr>
          <w:rFonts w:ascii="Times New Roman" w:eastAsia="Times New Roman" w:hAnsi="Times New Roman" w:cs="Times New Roman"/>
          <w:b/>
          <w:bCs/>
          <w:sz w:val="24"/>
          <w:szCs w:val="24"/>
          <w:lang w:eastAsia="es-ES"/>
        </w:rPr>
        <w:t>PRIMERO:</w:t>
      </w:r>
      <w:r w:rsidRPr="00065571">
        <w:rPr>
          <w:rFonts w:ascii="Times New Roman" w:eastAsia="Times New Roman" w:hAnsi="Times New Roman" w:cs="Times New Roman"/>
          <w:sz w:val="24"/>
          <w:szCs w:val="24"/>
          <w:lang w:eastAsia="es-ES"/>
        </w:rPr>
        <w:t xml:space="preserve"> </w:t>
      </w:r>
      <w:r w:rsidRPr="00065571">
        <w:rPr>
          <w:rFonts w:ascii="Times New Roman" w:eastAsia="Times New Roman" w:hAnsi="Times New Roman" w:cs="Times New Roman"/>
          <w:b/>
          <w:bCs/>
          <w:sz w:val="24"/>
          <w:szCs w:val="24"/>
          <w:lang w:eastAsia="es-ES"/>
        </w:rPr>
        <w:t>Instar a la retirada de la declaración de Zona de Gran Afluencia Turística (ZGAT) en el municipio de Motril</w:t>
      </w:r>
      <w:r w:rsidRPr="00065571">
        <w:rPr>
          <w:rFonts w:ascii="Times New Roman" w:eastAsia="Times New Roman" w:hAnsi="Times New Roman" w:cs="Times New Roman"/>
          <w:sz w:val="24"/>
          <w:szCs w:val="24"/>
          <w:lang w:eastAsia="es-ES"/>
        </w:rPr>
        <w:t>, acordada mediante la Resolución de 25 de junio de 2025 de la Dirección General de Comercio, publicada en el Boletín Oficial de la Junta de Andalucía de 1 de julio de 2025. Se solicitará a la Consejería competente en materia de comercio interior la revocación de dicha declaración, fundamentando esta petición en la necesidad de un mayor consenso social y político a nivel local, así como en la realización de un análisis más exhaustivo y específico para nuestro municipio.</w:t>
      </w:r>
    </w:p>
    <w:p w14:paraId="1F92B821"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40902E85" w14:textId="77777777" w:rsidR="00065571" w:rsidRDefault="00065571" w:rsidP="00065571">
      <w:pPr>
        <w:spacing w:after="0" w:line="240" w:lineRule="auto"/>
        <w:ind w:firstLine="360"/>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b/>
          <w:bCs/>
          <w:sz w:val="24"/>
          <w:szCs w:val="24"/>
          <w:lang w:eastAsia="es-ES"/>
        </w:rPr>
        <w:t>SEGUNDO:</w:t>
      </w:r>
      <w:r w:rsidRPr="00065571">
        <w:rPr>
          <w:rFonts w:ascii="Times New Roman" w:eastAsia="Times New Roman" w:hAnsi="Times New Roman" w:cs="Times New Roman"/>
          <w:sz w:val="24"/>
          <w:szCs w:val="24"/>
          <w:lang w:eastAsia="es-ES"/>
        </w:rPr>
        <w:t xml:space="preserve"> </w:t>
      </w:r>
      <w:r w:rsidRPr="00065571">
        <w:rPr>
          <w:rFonts w:ascii="Times New Roman" w:eastAsia="Times New Roman" w:hAnsi="Times New Roman" w:cs="Times New Roman"/>
          <w:b/>
          <w:bCs/>
          <w:sz w:val="24"/>
          <w:szCs w:val="24"/>
          <w:lang w:eastAsia="es-ES"/>
        </w:rPr>
        <w:t>Acordar la realización de un estudio riguroso y específico sobre la necesidad y el impacto de solicitar una nueva declaración de Zona de Gran Afluencia Turística para Motril</w:t>
      </w:r>
      <w:r w:rsidRPr="00065571">
        <w:rPr>
          <w:rFonts w:ascii="Times New Roman" w:eastAsia="Times New Roman" w:hAnsi="Times New Roman" w:cs="Times New Roman"/>
          <w:sz w:val="24"/>
          <w:szCs w:val="24"/>
          <w:lang w:eastAsia="es-ES"/>
        </w:rPr>
        <w:t xml:space="preserve">. Este estudio deberá considerar: </w:t>
      </w:r>
    </w:p>
    <w:p w14:paraId="4771263D" w14:textId="77777777" w:rsidR="00065571" w:rsidRDefault="00065571" w:rsidP="00065571">
      <w:pPr>
        <w:spacing w:after="0" w:line="240" w:lineRule="auto"/>
        <w:jc w:val="both"/>
        <w:rPr>
          <w:rFonts w:ascii="Times New Roman" w:eastAsia="Times New Roman" w:hAnsi="Times New Roman" w:cs="Times New Roman"/>
          <w:sz w:val="24"/>
          <w:szCs w:val="24"/>
          <w:lang w:eastAsia="es-ES"/>
        </w:rPr>
      </w:pPr>
    </w:p>
    <w:p w14:paraId="3CA5F43A" w14:textId="4B865E2A" w:rsidR="00065571" w:rsidRPr="00065571" w:rsidRDefault="00065571" w:rsidP="00065571">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Datos actualizados y exclusivos del municipio de Motril, desglosados y no de toda la Costa Tropical, en relación con la afluencia turística, pernoctaciones, ocupación hotelera y consumo de servicios. </w:t>
      </w:r>
    </w:p>
    <w:p w14:paraId="5065FB0E" w14:textId="77777777" w:rsidR="00065571" w:rsidRDefault="00065571" w:rsidP="00065571">
      <w:pPr>
        <w:spacing w:after="0" w:line="240" w:lineRule="auto"/>
        <w:jc w:val="both"/>
        <w:rPr>
          <w:rFonts w:ascii="Times New Roman" w:eastAsia="Times New Roman" w:hAnsi="Times New Roman" w:cs="Times New Roman"/>
          <w:sz w:val="24"/>
          <w:szCs w:val="24"/>
          <w:lang w:eastAsia="es-ES"/>
        </w:rPr>
      </w:pPr>
    </w:p>
    <w:p w14:paraId="55EB7E47" w14:textId="770B538D" w:rsidR="00065571" w:rsidRPr="00065571" w:rsidRDefault="00065571" w:rsidP="00065571">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Un análisis detallado del impacto económico y social en el comercio local, especialmente en las pequeñas y medianas empresas, así como en las condiciones laborales de los trabajadores del sector.</w:t>
      </w:r>
    </w:p>
    <w:p w14:paraId="46520B0E" w14:textId="77777777" w:rsidR="00065571" w:rsidRDefault="00065571" w:rsidP="00065571">
      <w:pPr>
        <w:spacing w:after="0" w:line="240" w:lineRule="auto"/>
        <w:jc w:val="both"/>
        <w:rPr>
          <w:rFonts w:ascii="Times New Roman" w:eastAsia="Times New Roman" w:hAnsi="Times New Roman" w:cs="Times New Roman"/>
          <w:sz w:val="24"/>
          <w:szCs w:val="24"/>
          <w:lang w:eastAsia="es-ES"/>
        </w:rPr>
      </w:pPr>
    </w:p>
    <w:p w14:paraId="191B4DFF" w14:textId="72BC9DCA" w:rsidR="00065571" w:rsidRPr="00065571" w:rsidRDefault="00065571" w:rsidP="00065571">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La valoración de los criterios establecidos en el artículo 2 y las circunstancias del artículo 4 del Decreto 2/2014, de 14 de enero, pero con un enfoque que priorice los intereses comerciales, turísticos y de los consumidores del propio municipio de Motril.</w:t>
      </w:r>
    </w:p>
    <w:p w14:paraId="752F5775" w14:textId="343B17A5" w:rsidR="00065571" w:rsidRDefault="00065571" w:rsidP="00065571">
      <w:pPr>
        <w:spacing w:after="0" w:line="240" w:lineRule="auto"/>
        <w:jc w:val="both"/>
        <w:rPr>
          <w:rFonts w:ascii="Times New Roman" w:eastAsia="Times New Roman" w:hAnsi="Times New Roman" w:cs="Times New Roman"/>
          <w:sz w:val="24"/>
          <w:szCs w:val="24"/>
          <w:lang w:eastAsia="es-ES"/>
        </w:rPr>
      </w:pPr>
    </w:p>
    <w:p w14:paraId="5A06DD65" w14:textId="77777777" w:rsidR="00065571" w:rsidRPr="00065571" w:rsidRDefault="00065571" w:rsidP="00065571">
      <w:pPr>
        <w:spacing w:after="0" w:line="240" w:lineRule="auto"/>
        <w:jc w:val="both"/>
        <w:rPr>
          <w:rFonts w:ascii="Times New Roman" w:eastAsia="Times New Roman" w:hAnsi="Times New Roman" w:cs="Times New Roman"/>
          <w:sz w:val="24"/>
          <w:szCs w:val="24"/>
          <w:lang w:eastAsia="es-ES"/>
        </w:rPr>
      </w:pPr>
    </w:p>
    <w:p w14:paraId="478BEBCE" w14:textId="7CD74C5E" w:rsidR="00065571" w:rsidRDefault="00065571" w:rsidP="00065571">
      <w:pPr>
        <w:spacing w:after="0" w:line="240" w:lineRule="auto"/>
        <w:ind w:firstLine="360"/>
        <w:jc w:val="both"/>
        <w:rPr>
          <w:rFonts w:ascii="Times New Roman" w:eastAsia="Times New Roman" w:hAnsi="Times New Roman" w:cs="Times New Roman"/>
          <w:sz w:val="24"/>
          <w:szCs w:val="24"/>
          <w:lang w:eastAsia="es-ES"/>
        </w:rPr>
      </w:pPr>
      <w:r w:rsidRPr="00065571">
        <w:rPr>
          <w:rFonts w:ascii="Times New Roman" w:eastAsia="Times New Roman" w:hAnsi="Times New Roman" w:cs="Times New Roman"/>
          <w:b/>
          <w:bCs/>
          <w:sz w:val="24"/>
          <w:szCs w:val="24"/>
          <w:lang w:eastAsia="es-ES"/>
        </w:rPr>
        <w:lastRenderedPageBreak/>
        <w:t>TERCERO:</w:t>
      </w:r>
      <w:r w:rsidRPr="00065571">
        <w:rPr>
          <w:rFonts w:ascii="Times New Roman" w:eastAsia="Times New Roman" w:hAnsi="Times New Roman" w:cs="Times New Roman"/>
          <w:sz w:val="24"/>
          <w:szCs w:val="24"/>
          <w:lang w:eastAsia="es-ES"/>
        </w:rPr>
        <w:t xml:space="preserve"> </w:t>
      </w:r>
      <w:r w:rsidRPr="00065571">
        <w:rPr>
          <w:rFonts w:ascii="Times New Roman" w:eastAsia="Times New Roman" w:hAnsi="Times New Roman" w:cs="Times New Roman"/>
          <w:b/>
          <w:bCs/>
          <w:sz w:val="24"/>
          <w:szCs w:val="24"/>
          <w:lang w:eastAsia="es-ES"/>
        </w:rPr>
        <w:t>Garantizar la apertura de un diálogo transparente y participativo con todos los grupos políticos con representación en el Ayuntamiento de Motril y los sindicatos más representativos</w:t>
      </w:r>
      <w:r w:rsidRPr="00065571">
        <w:rPr>
          <w:rFonts w:ascii="Times New Roman" w:eastAsia="Times New Roman" w:hAnsi="Times New Roman" w:cs="Times New Roman"/>
          <w:sz w:val="24"/>
          <w:szCs w:val="24"/>
          <w:lang w:eastAsia="es-ES"/>
        </w:rPr>
        <w:t xml:space="preserve"> (como CCOO y UGT, que ya han manifestado su postura en el proceso previo), para abordar conjuntamente la política comercial del municipio, incluyendo cualquier futura propuesta de ZGAT. Este diálogo deberá tener lugar en el seno del </w:t>
      </w:r>
      <w:r w:rsidRPr="00065571">
        <w:rPr>
          <w:rFonts w:ascii="Times New Roman" w:eastAsia="Times New Roman" w:hAnsi="Times New Roman" w:cs="Times New Roman"/>
          <w:b/>
          <w:bCs/>
          <w:sz w:val="24"/>
          <w:szCs w:val="24"/>
          <w:lang w:eastAsia="es-ES"/>
        </w:rPr>
        <w:t>Consejo Local de Comercio</w:t>
      </w:r>
      <w:r w:rsidRPr="00065571">
        <w:rPr>
          <w:rFonts w:ascii="Times New Roman" w:eastAsia="Times New Roman" w:hAnsi="Times New Roman" w:cs="Times New Roman"/>
          <w:sz w:val="24"/>
          <w:szCs w:val="24"/>
          <w:lang w:eastAsia="es-ES"/>
        </w:rPr>
        <w:t>, asegurando que sus funciones de informe, propuestas y canalización de iniciativas sean plenamente efectivas, y que cualquier decisión futura cuente con un amplio respaldo y una votación formal de los agentes implicados.</w:t>
      </w:r>
    </w:p>
    <w:bookmarkEnd w:id="1"/>
    <w:p w14:paraId="6A99AD8E" w14:textId="24A400B9" w:rsidR="00065571" w:rsidRDefault="00065571" w:rsidP="00065571">
      <w:pPr>
        <w:spacing w:after="0" w:line="240" w:lineRule="auto"/>
        <w:ind w:firstLine="360"/>
        <w:jc w:val="both"/>
        <w:rPr>
          <w:rFonts w:ascii="Times New Roman" w:eastAsia="Times New Roman" w:hAnsi="Times New Roman" w:cs="Times New Roman"/>
          <w:sz w:val="24"/>
          <w:szCs w:val="24"/>
          <w:lang w:eastAsia="es-ES"/>
        </w:rPr>
      </w:pPr>
    </w:p>
    <w:p w14:paraId="42BC6E68" w14:textId="77777777" w:rsidR="00065571" w:rsidRPr="00065571" w:rsidRDefault="00065571" w:rsidP="00065571">
      <w:pPr>
        <w:spacing w:after="0" w:line="240" w:lineRule="auto"/>
        <w:ind w:firstLine="360"/>
        <w:jc w:val="both"/>
        <w:rPr>
          <w:rFonts w:ascii="Times New Roman" w:eastAsia="Times New Roman" w:hAnsi="Times New Roman" w:cs="Times New Roman"/>
          <w:sz w:val="24"/>
          <w:szCs w:val="24"/>
          <w:lang w:eastAsia="es-ES"/>
        </w:rPr>
      </w:pPr>
    </w:p>
    <w:p w14:paraId="5DE21234" w14:textId="7A9BCD1F" w:rsidR="00065571" w:rsidRDefault="00065571" w:rsidP="00065571">
      <w:pPr>
        <w:spacing w:after="0" w:line="240" w:lineRule="auto"/>
        <w:jc w:val="center"/>
        <w:rPr>
          <w:rFonts w:ascii="Times New Roman" w:eastAsia="Times New Roman" w:hAnsi="Times New Roman" w:cs="Times New Roman"/>
          <w:sz w:val="24"/>
          <w:szCs w:val="24"/>
          <w:lang w:eastAsia="es-ES"/>
        </w:rPr>
      </w:pPr>
      <w:r w:rsidRPr="00065571">
        <w:rPr>
          <w:rFonts w:ascii="Times New Roman" w:eastAsia="Times New Roman" w:hAnsi="Times New Roman" w:cs="Times New Roman"/>
          <w:sz w:val="24"/>
          <w:szCs w:val="24"/>
          <w:lang w:eastAsia="es-ES"/>
        </w:rPr>
        <w:t xml:space="preserve">En Motril, a </w:t>
      </w:r>
      <w:r>
        <w:rPr>
          <w:rFonts w:ascii="Times New Roman" w:eastAsia="Times New Roman" w:hAnsi="Times New Roman" w:cs="Times New Roman"/>
          <w:sz w:val="24"/>
          <w:szCs w:val="24"/>
          <w:lang w:eastAsia="es-ES"/>
        </w:rPr>
        <w:t>15 de septiembre de 2025</w:t>
      </w:r>
      <w:r w:rsidRPr="00065571">
        <w:rPr>
          <w:rFonts w:ascii="Times New Roman" w:eastAsia="Times New Roman" w:hAnsi="Times New Roman" w:cs="Times New Roman"/>
          <w:sz w:val="24"/>
          <w:szCs w:val="24"/>
          <w:lang w:eastAsia="es-ES"/>
        </w:rPr>
        <w:t>.</w:t>
      </w:r>
    </w:p>
    <w:p w14:paraId="4619255B" w14:textId="77777777" w:rsidR="00065571" w:rsidRPr="00065571" w:rsidRDefault="00065571" w:rsidP="00065571">
      <w:pPr>
        <w:spacing w:after="0" w:line="240" w:lineRule="auto"/>
        <w:jc w:val="center"/>
        <w:rPr>
          <w:rFonts w:ascii="Times New Roman" w:eastAsia="Times New Roman" w:hAnsi="Times New Roman" w:cs="Times New Roman"/>
          <w:sz w:val="24"/>
          <w:szCs w:val="24"/>
          <w:lang w:eastAsia="es-ES"/>
        </w:rPr>
      </w:pPr>
    </w:p>
    <w:p w14:paraId="44E142F6" w14:textId="56D387AF" w:rsidR="00065571" w:rsidRPr="00065571" w:rsidRDefault="00065571" w:rsidP="00065571">
      <w:pPr>
        <w:spacing w:after="0" w:line="240" w:lineRule="auto"/>
        <w:jc w:val="center"/>
        <w:rPr>
          <w:rFonts w:ascii="Times New Roman" w:eastAsia="Times New Roman" w:hAnsi="Times New Roman" w:cs="Times New Roman"/>
          <w:sz w:val="24"/>
          <w:szCs w:val="24"/>
          <w:lang w:eastAsia="es-ES"/>
        </w:rPr>
      </w:pPr>
      <w:r w:rsidRPr="00065571">
        <w:rPr>
          <w:rFonts w:ascii="Times New Roman" w:eastAsia="Times New Roman" w:hAnsi="Times New Roman" w:cs="Times New Roman"/>
          <w:b/>
          <w:bCs/>
          <w:sz w:val="24"/>
          <w:szCs w:val="24"/>
          <w:lang w:eastAsia="es-ES"/>
        </w:rPr>
        <w:t>Representante del Grupo Municipal Izquierda Unida</w:t>
      </w:r>
    </w:p>
    <w:p w14:paraId="4CF1039B" w14:textId="77777777" w:rsidR="005820BC" w:rsidRDefault="005820BC" w:rsidP="00065571">
      <w:pPr>
        <w:jc w:val="both"/>
      </w:pPr>
    </w:p>
    <w:sectPr w:rsidR="00582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116A"/>
    <w:multiLevelType w:val="hybridMultilevel"/>
    <w:tmpl w:val="45E8479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CB4070"/>
    <w:multiLevelType w:val="hybridMultilevel"/>
    <w:tmpl w:val="82380D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8926656"/>
    <w:multiLevelType w:val="hybridMultilevel"/>
    <w:tmpl w:val="A8FC46A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3F4D31"/>
    <w:multiLevelType w:val="hybridMultilevel"/>
    <w:tmpl w:val="FC4A6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2572490">
    <w:abstractNumId w:val="2"/>
  </w:num>
  <w:num w:numId="2" w16cid:durableId="1742827442">
    <w:abstractNumId w:val="0"/>
  </w:num>
  <w:num w:numId="3" w16cid:durableId="88503490">
    <w:abstractNumId w:val="1"/>
  </w:num>
  <w:num w:numId="4" w16cid:durableId="84136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9D"/>
    <w:rsid w:val="00065571"/>
    <w:rsid w:val="000F35BA"/>
    <w:rsid w:val="001865FE"/>
    <w:rsid w:val="0023659D"/>
    <w:rsid w:val="0041240D"/>
    <w:rsid w:val="00582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DCCE"/>
  <w15:chartTrackingRefBased/>
  <w15:docId w15:val="{B53DECFF-73CB-4A08-BCE4-20CD887C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g-star-inserted">
    <w:name w:val="ng-star-inserted"/>
    <w:basedOn w:val="Fuentedeprrafopredeter"/>
    <w:rsid w:val="00065571"/>
  </w:style>
  <w:style w:type="paragraph" w:styleId="Prrafodelista">
    <w:name w:val="List Paragraph"/>
    <w:basedOn w:val="Normal"/>
    <w:uiPriority w:val="34"/>
    <w:qFormat/>
    <w:rsid w:val="00065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315409">
      <w:bodyDiv w:val="1"/>
      <w:marLeft w:val="0"/>
      <w:marRight w:val="0"/>
      <w:marTop w:val="0"/>
      <w:marBottom w:val="0"/>
      <w:divBdr>
        <w:top w:val="none" w:sz="0" w:space="0" w:color="auto"/>
        <w:left w:val="none" w:sz="0" w:space="0" w:color="auto"/>
        <w:bottom w:val="none" w:sz="0" w:space="0" w:color="auto"/>
        <w:right w:val="none" w:sz="0" w:space="0" w:color="auto"/>
      </w:divBdr>
      <w:divsChild>
        <w:div w:id="1292710737">
          <w:marLeft w:val="0"/>
          <w:marRight w:val="0"/>
          <w:marTop w:val="0"/>
          <w:marBottom w:val="0"/>
          <w:divBdr>
            <w:top w:val="none" w:sz="0" w:space="0" w:color="auto"/>
            <w:left w:val="none" w:sz="0" w:space="0" w:color="auto"/>
            <w:bottom w:val="none" w:sz="0" w:space="0" w:color="auto"/>
            <w:right w:val="none" w:sz="0" w:space="0" w:color="auto"/>
          </w:divBdr>
        </w:div>
        <w:div w:id="865674110">
          <w:marLeft w:val="0"/>
          <w:marRight w:val="0"/>
          <w:marTop w:val="0"/>
          <w:marBottom w:val="0"/>
          <w:divBdr>
            <w:top w:val="none" w:sz="0" w:space="0" w:color="auto"/>
            <w:left w:val="none" w:sz="0" w:space="0" w:color="auto"/>
            <w:bottom w:val="none" w:sz="0" w:space="0" w:color="auto"/>
            <w:right w:val="none" w:sz="0" w:space="0" w:color="auto"/>
          </w:divBdr>
        </w:div>
        <w:div w:id="451100061">
          <w:marLeft w:val="0"/>
          <w:marRight w:val="0"/>
          <w:marTop w:val="0"/>
          <w:marBottom w:val="0"/>
          <w:divBdr>
            <w:top w:val="none" w:sz="0" w:space="0" w:color="auto"/>
            <w:left w:val="none" w:sz="0" w:space="0" w:color="auto"/>
            <w:bottom w:val="none" w:sz="0" w:space="0" w:color="auto"/>
            <w:right w:val="none" w:sz="0" w:space="0" w:color="auto"/>
          </w:divBdr>
        </w:div>
        <w:div w:id="1184398716">
          <w:marLeft w:val="0"/>
          <w:marRight w:val="0"/>
          <w:marTop w:val="0"/>
          <w:marBottom w:val="0"/>
          <w:divBdr>
            <w:top w:val="none" w:sz="0" w:space="0" w:color="auto"/>
            <w:left w:val="none" w:sz="0" w:space="0" w:color="auto"/>
            <w:bottom w:val="none" w:sz="0" w:space="0" w:color="auto"/>
            <w:right w:val="none" w:sz="0" w:space="0" w:color="auto"/>
          </w:divBdr>
        </w:div>
        <w:div w:id="886452524">
          <w:marLeft w:val="0"/>
          <w:marRight w:val="0"/>
          <w:marTop w:val="0"/>
          <w:marBottom w:val="0"/>
          <w:divBdr>
            <w:top w:val="none" w:sz="0" w:space="0" w:color="auto"/>
            <w:left w:val="none" w:sz="0" w:space="0" w:color="auto"/>
            <w:bottom w:val="none" w:sz="0" w:space="0" w:color="auto"/>
            <w:right w:val="none" w:sz="0" w:space="0" w:color="auto"/>
          </w:divBdr>
        </w:div>
        <w:div w:id="2060280286">
          <w:marLeft w:val="0"/>
          <w:marRight w:val="0"/>
          <w:marTop w:val="0"/>
          <w:marBottom w:val="0"/>
          <w:divBdr>
            <w:top w:val="none" w:sz="0" w:space="0" w:color="auto"/>
            <w:left w:val="none" w:sz="0" w:space="0" w:color="auto"/>
            <w:bottom w:val="none" w:sz="0" w:space="0" w:color="auto"/>
            <w:right w:val="none" w:sz="0" w:space="0" w:color="auto"/>
          </w:divBdr>
        </w:div>
        <w:div w:id="389234289">
          <w:marLeft w:val="0"/>
          <w:marRight w:val="0"/>
          <w:marTop w:val="0"/>
          <w:marBottom w:val="0"/>
          <w:divBdr>
            <w:top w:val="none" w:sz="0" w:space="0" w:color="auto"/>
            <w:left w:val="none" w:sz="0" w:space="0" w:color="auto"/>
            <w:bottom w:val="none" w:sz="0" w:space="0" w:color="auto"/>
            <w:right w:val="none" w:sz="0" w:space="0" w:color="auto"/>
          </w:divBdr>
        </w:div>
        <w:div w:id="238445542">
          <w:marLeft w:val="0"/>
          <w:marRight w:val="0"/>
          <w:marTop w:val="0"/>
          <w:marBottom w:val="0"/>
          <w:divBdr>
            <w:top w:val="none" w:sz="0" w:space="0" w:color="auto"/>
            <w:left w:val="none" w:sz="0" w:space="0" w:color="auto"/>
            <w:bottom w:val="none" w:sz="0" w:space="0" w:color="auto"/>
            <w:right w:val="none" w:sz="0" w:space="0" w:color="auto"/>
          </w:divBdr>
        </w:div>
        <w:div w:id="334572900">
          <w:marLeft w:val="0"/>
          <w:marRight w:val="0"/>
          <w:marTop w:val="0"/>
          <w:marBottom w:val="0"/>
          <w:divBdr>
            <w:top w:val="none" w:sz="0" w:space="0" w:color="auto"/>
            <w:left w:val="none" w:sz="0" w:space="0" w:color="auto"/>
            <w:bottom w:val="none" w:sz="0" w:space="0" w:color="auto"/>
            <w:right w:val="none" w:sz="0" w:space="0" w:color="auto"/>
          </w:divBdr>
        </w:div>
        <w:div w:id="2051952231">
          <w:marLeft w:val="0"/>
          <w:marRight w:val="0"/>
          <w:marTop w:val="0"/>
          <w:marBottom w:val="0"/>
          <w:divBdr>
            <w:top w:val="none" w:sz="0" w:space="0" w:color="auto"/>
            <w:left w:val="none" w:sz="0" w:space="0" w:color="auto"/>
            <w:bottom w:val="none" w:sz="0" w:space="0" w:color="auto"/>
            <w:right w:val="none" w:sz="0" w:space="0" w:color="auto"/>
          </w:divBdr>
        </w:div>
        <w:div w:id="1395468434">
          <w:marLeft w:val="0"/>
          <w:marRight w:val="0"/>
          <w:marTop w:val="0"/>
          <w:marBottom w:val="0"/>
          <w:divBdr>
            <w:top w:val="none" w:sz="0" w:space="0" w:color="auto"/>
            <w:left w:val="none" w:sz="0" w:space="0" w:color="auto"/>
            <w:bottom w:val="none" w:sz="0" w:space="0" w:color="auto"/>
            <w:right w:val="none" w:sz="0" w:space="0" w:color="auto"/>
          </w:divBdr>
        </w:div>
        <w:div w:id="2130782884">
          <w:marLeft w:val="0"/>
          <w:marRight w:val="0"/>
          <w:marTop w:val="0"/>
          <w:marBottom w:val="0"/>
          <w:divBdr>
            <w:top w:val="none" w:sz="0" w:space="0" w:color="auto"/>
            <w:left w:val="none" w:sz="0" w:space="0" w:color="auto"/>
            <w:bottom w:val="none" w:sz="0" w:space="0" w:color="auto"/>
            <w:right w:val="none" w:sz="0" w:space="0" w:color="auto"/>
          </w:divBdr>
        </w:div>
        <w:div w:id="1856846975">
          <w:marLeft w:val="0"/>
          <w:marRight w:val="0"/>
          <w:marTop w:val="0"/>
          <w:marBottom w:val="0"/>
          <w:divBdr>
            <w:top w:val="none" w:sz="0" w:space="0" w:color="auto"/>
            <w:left w:val="none" w:sz="0" w:space="0" w:color="auto"/>
            <w:bottom w:val="none" w:sz="0" w:space="0" w:color="auto"/>
            <w:right w:val="none" w:sz="0" w:space="0" w:color="auto"/>
          </w:divBdr>
        </w:div>
        <w:div w:id="1732925233">
          <w:marLeft w:val="0"/>
          <w:marRight w:val="0"/>
          <w:marTop w:val="0"/>
          <w:marBottom w:val="0"/>
          <w:divBdr>
            <w:top w:val="none" w:sz="0" w:space="0" w:color="auto"/>
            <w:left w:val="none" w:sz="0" w:space="0" w:color="auto"/>
            <w:bottom w:val="none" w:sz="0" w:space="0" w:color="auto"/>
            <w:right w:val="none" w:sz="0" w:space="0" w:color="auto"/>
          </w:divBdr>
        </w:div>
        <w:div w:id="524751739">
          <w:marLeft w:val="0"/>
          <w:marRight w:val="0"/>
          <w:marTop w:val="0"/>
          <w:marBottom w:val="0"/>
          <w:divBdr>
            <w:top w:val="none" w:sz="0" w:space="0" w:color="auto"/>
            <w:left w:val="none" w:sz="0" w:space="0" w:color="auto"/>
            <w:bottom w:val="none" w:sz="0" w:space="0" w:color="auto"/>
            <w:right w:val="none" w:sz="0" w:space="0" w:color="auto"/>
          </w:divBdr>
        </w:div>
        <w:div w:id="1507944185">
          <w:marLeft w:val="0"/>
          <w:marRight w:val="0"/>
          <w:marTop w:val="0"/>
          <w:marBottom w:val="0"/>
          <w:divBdr>
            <w:top w:val="none" w:sz="0" w:space="0" w:color="auto"/>
            <w:left w:val="none" w:sz="0" w:space="0" w:color="auto"/>
            <w:bottom w:val="none" w:sz="0" w:space="0" w:color="auto"/>
            <w:right w:val="none" w:sz="0" w:space="0" w:color="auto"/>
          </w:divBdr>
        </w:div>
        <w:div w:id="257100039">
          <w:marLeft w:val="0"/>
          <w:marRight w:val="0"/>
          <w:marTop w:val="0"/>
          <w:marBottom w:val="0"/>
          <w:divBdr>
            <w:top w:val="none" w:sz="0" w:space="0" w:color="auto"/>
            <w:left w:val="none" w:sz="0" w:space="0" w:color="auto"/>
            <w:bottom w:val="none" w:sz="0" w:space="0" w:color="auto"/>
            <w:right w:val="none" w:sz="0" w:space="0" w:color="auto"/>
          </w:divBdr>
        </w:div>
        <w:div w:id="1301954790">
          <w:marLeft w:val="0"/>
          <w:marRight w:val="0"/>
          <w:marTop w:val="0"/>
          <w:marBottom w:val="0"/>
          <w:divBdr>
            <w:top w:val="none" w:sz="0" w:space="0" w:color="auto"/>
            <w:left w:val="none" w:sz="0" w:space="0" w:color="auto"/>
            <w:bottom w:val="none" w:sz="0" w:space="0" w:color="auto"/>
            <w:right w:val="none" w:sz="0" w:space="0" w:color="auto"/>
          </w:divBdr>
        </w:div>
        <w:div w:id="1411123416">
          <w:marLeft w:val="0"/>
          <w:marRight w:val="0"/>
          <w:marTop w:val="0"/>
          <w:marBottom w:val="0"/>
          <w:divBdr>
            <w:top w:val="none" w:sz="0" w:space="0" w:color="auto"/>
            <w:left w:val="none" w:sz="0" w:space="0" w:color="auto"/>
            <w:bottom w:val="none" w:sz="0" w:space="0" w:color="auto"/>
            <w:right w:val="none" w:sz="0" w:space="0" w:color="auto"/>
          </w:divBdr>
        </w:div>
        <w:div w:id="1540972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SERVICIOS</dc:creator>
  <cp:keywords/>
  <dc:description/>
  <cp:lastModifiedBy>IZQUIERDA UNIDA</cp:lastModifiedBy>
  <cp:revision>2</cp:revision>
  <cp:lastPrinted>2025-09-12T10:43:00Z</cp:lastPrinted>
  <dcterms:created xsi:type="dcterms:W3CDTF">2025-09-15T07:22:00Z</dcterms:created>
  <dcterms:modified xsi:type="dcterms:W3CDTF">2025-09-15T07:22:00Z</dcterms:modified>
</cp:coreProperties>
</file>